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480-НҚ от 04.12.2023</w:t>
      </w:r>
    </w:p>
    <w:p w14:paraId="45129D6A" w14:textId="242F8CBC" w:rsidR="00297446" w:rsidRPr="004F1C75" w:rsidRDefault="00297446">
      <w:r w:rsidRPr="004F1C75">
        <w:rPr>
          <w:noProof/>
          <w:lang w:eastAsia="ru-RU"/>
        </w:rPr>
        <w:drawing>
          <wp:inline distT="0" distB="0" distL="0" distR="0" wp14:anchorId="27BA087E" wp14:editId="1144CB78">
            <wp:extent cx="5940425" cy="548005"/>
            <wp:effectExtent l="0" t="0" r="0" b="0"/>
            <wp:docPr id="145343515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952B8" w14:textId="4C3D81A1" w:rsidR="00945A94" w:rsidRPr="004F1C75" w:rsidRDefault="005D7BAC" w:rsidP="00945A94">
      <w:pPr>
        <w:spacing w:after="0" w:line="240" w:lineRule="auto"/>
        <w:ind w:right="4252"/>
        <w:jc w:val="both"/>
        <w:rPr>
          <w:rFonts w:ascii="Times New Roman" w:hAnsi="Times New Roman"/>
          <w:sz w:val="28"/>
        </w:rPr>
      </w:pPr>
      <w:r w:rsidRPr="004F1C75">
        <w:rPr>
          <w:rFonts w:ascii="Times New Roman" w:hAnsi="Times New Roman"/>
          <w:b/>
          <w:sz w:val="28"/>
        </w:rPr>
        <w:t>О внесении изменений в приказ председателя Комитета технического регулирования и метрологии Министерства индустрии и новых технологий Республики Казахстан от 23 января 2012 года № 45-од «</w:t>
      </w:r>
      <w:r w:rsidR="00945A94" w:rsidRPr="004F1C75">
        <w:rPr>
          <w:rFonts w:ascii="Times New Roman" w:hAnsi="Times New Roman"/>
          <w:b/>
          <w:sz w:val="28"/>
        </w:rPr>
        <w:t xml:space="preserve">О применении </w:t>
      </w:r>
      <w:r w:rsidR="00151D3D" w:rsidRPr="004F1C75">
        <w:rPr>
          <w:rFonts w:ascii="Times New Roman" w:hAnsi="Times New Roman"/>
          <w:b/>
          <w:sz w:val="28"/>
        </w:rPr>
        <w:t>национальных стандартов</w:t>
      </w:r>
      <w:r w:rsidR="00B760AC" w:rsidRPr="004F1C75">
        <w:rPr>
          <w:rFonts w:ascii="Times New Roman" w:hAnsi="Times New Roman"/>
          <w:b/>
          <w:sz w:val="28"/>
        </w:rPr>
        <w:t xml:space="preserve"> Российской Федерации </w:t>
      </w:r>
      <w:r w:rsidR="00151D3D" w:rsidRPr="004F1C75">
        <w:rPr>
          <w:rFonts w:ascii="Times New Roman" w:hAnsi="Times New Roman"/>
          <w:b/>
          <w:sz w:val="28"/>
        </w:rPr>
        <w:t xml:space="preserve">и </w:t>
      </w:r>
      <w:r w:rsidR="00B760AC" w:rsidRPr="004F1C75">
        <w:rPr>
          <w:rFonts w:ascii="Times New Roman" w:hAnsi="Times New Roman"/>
          <w:b/>
          <w:sz w:val="28"/>
        </w:rPr>
        <w:t>Республики Беларусь</w:t>
      </w:r>
      <w:r w:rsidR="00945A94" w:rsidRPr="004F1C75">
        <w:rPr>
          <w:rFonts w:ascii="Times New Roman" w:hAnsi="Times New Roman"/>
          <w:b/>
          <w:sz w:val="28"/>
        </w:rPr>
        <w:t>, взаимосвязанны</w:t>
      </w:r>
      <w:r w:rsidR="00E64AE3" w:rsidRPr="004F1C75">
        <w:rPr>
          <w:rFonts w:ascii="Times New Roman" w:hAnsi="Times New Roman"/>
          <w:b/>
          <w:sz w:val="28"/>
        </w:rPr>
        <w:t>х</w:t>
      </w:r>
      <w:r w:rsidR="00945A94" w:rsidRPr="004F1C75">
        <w:rPr>
          <w:rFonts w:ascii="Times New Roman" w:hAnsi="Times New Roman"/>
          <w:b/>
          <w:sz w:val="28"/>
        </w:rPr>
        <w:t xml:space="preserve"> с техническим регламентом Таможенного союза </w:t>
      </w:r>
      <w:r w:rsidRPr="004F1C75">
        <w:rPr>
          <w:rFonts w:ascii="Times New Roman" w:hAnsi="Times New Roman"/>
          <w:b/>
          <w:sz w:val="28"/>
        </w:rPr>
        <w:t>на территории Республики Казахстан»</w:t>
      </w:r>
    </w:p>
    <w:p w14:paraId="0D979EBC" w14:textId="77777777" w:rsidR="00FA0F45" w:rsidRPr="004F1C75" w:rsidRDefault="00FA0F45" w:rsidP="00945A94">
      <w:pPr>
        <w:spacing w:after="0" w:line="240" w:lineRule="auto"/>
        <w:rPr>
          <w:rFonts w:ascii="Times New Roman" w:hAnsi="Times New Roman"/>
          <w:sz w:val="28"/>
        </w:rPr>
      </w:pPr>
    </w:p>
    <w:p w14:paraId="0A978B4E" w14:textId="77777777" w:rsidR="00B760AC" w:rsidRPr="004F1C75" w:rsidRDefault="00B760AC" w:rsidP="00945A94">
      <w:pPr>
        <w:spacing w:after="0" w:line="240" w:lineRule="auto"/>
        <w:rPr>
          <w:rFonts w:ascii="Times New Roman" w:hAnsi="Times New Roman"/>
          <w:sz w:val="28"/>
        </w:rPr>
      </w:pPr>
    </w:p>
    <w:p w14:paraId="39E438A9" w14:textId="6580CEFA" w:rsidR="00F46F48" w:rsidRPr="004F1C75" w:rsidRDefault="00945A94" w:rsidP="00B760AC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4F1C75">
        <w:rPr>
          <w:rFonts w:ascii="Times New Roman" w:hAnsi="Times New Roman"/>
          <w:sz w:val="28"/>
        </w:rPr>
        <w:t xml:space="preserve">В соответствии с пунктом 1 статьи 27 Закона Республики Казахстан </w:t>
      </w:r>
      <w:r w:rsidRPr="004F1C75">
        <w:rPr>
          <w:rFonts w:ascii="Times New Roman" w:hAnsi="Times New Roman"/>
          <w:sz w:val="28"/>
        </w:rPr>
        <w:br/>
        <w:t xml:space="preserve">от 5 октября 2018 года № 183 «О стандартизации», </w:t>
      </w:r>
      <w:r w:rsidR="00C849B1" w:rsidRPr="004F1C75">
        <w:rPr>
          <w:rFonts w:ascii="Times New Roman" w:hAnsi="Times New Roman"/>
          <w:sz w:val="28"/>
        </w:rPr>
        <w:t>Решением Коллегии Евразийской экономической комиссии от 14 марта 2023 г. № 31 «О перечне международных и региональных (межгосударственных) стандартов, а в случае их отсутствия – национальных (государственных) стандартов, в результате применения которых на добровольной основе обеспечивается соблюдение требований технического регламента Таможенного союза «О безопасности продукции, предназначенной для детей</w:t>
      </w:r>
      <w:r w:rsidR="004F1C75">
        <w:rPr>
          <w:rFonts w:ascii="Times New Roman" w:hAnsi="Times New Roman"/>
          <w:sz w:val="28"/>
        </w:rPr>
        <w:t xml:space="preserve"> </w:t>
      </w:r>
      <w:r w:rsidR="00C849B1" w:rsidRPr="004F1C75">
        <w:rPr>
          <w:rFonts w:ascii="Times New Roman" w:hAnsi="Times New Roman"/>
          <w:sz w:val="28"/>
        </w:rPr>
        <w:t xml:space="preserve">и подростков» </w:t>
      </w:r>
      <w:r w:rsidR="00AD560C" w:rsidRPr="004F1C75">
        <w:rPr>
          <w:rFonts w:ascii="Times New Roman" w:hAnsi="Times New Roman"/>
          <w:sz w:val="28"/>
        </w:rPr>
        <w:br/>
      </w:r>
      <w:r w:rsidR="00C849B1" w:rsidRPr="004F1C75">
        <w:rPr>
          <w:rFonts w:ascii="Times New Roman" w:hAnsi="Times New Roman"/>
          <w:sz w:val="28"/>
        </w:rPr>
        <w:t>(ТР ТС 007/2011), и перечне международных и региональных</w:t>
      </w:r>
      <w:r w:rsidR="00AD560C" w:rsidRPr="004F1C75">
        <w:rPr>
          <w:rFonts w:ascii="Times New Roman" w:hAnsi="Times New Roman"/>
          <w:sz w:val="28"/>
        </w:rPr>
        <w:t xml:space="preserve"> </w:t>
      </w:r>
      <w:r w:rsidR="00C849B1" w:rsidRPr="004F1C75">
        <w:rPr>
          <w:rFonts w:ascii="Times New Roman" w:hAnsi="Times New Roman"/>
          <w:sz w:val="28"/>
        </w:rPr>
        <w:t>(межгосударственных) стандартов, а в случае их отсутствия –</w:t>
      </w:r>
      <w:r w:rsidR="00FA05F1" w:rsidRPr="004F1C75">
        <w:rPr>
          <w:rFonts w:ascii="Times New Roman" w:hAnsi="Times New Roman"/>
          <w:sz w:val="28"/>
        </w:rPr>
        <w:t xml:space="preserve"> </w:t>
      </w:r>
      <w:r w:rsidR="00C849B1" w:rsidRPr="004F1C75">
        <w:rPr>
          <w:rFonts w:ascii="Times New Roman" w:hAnsi="Times New Roman"/>
          <w:sz w:val="28"/>
        </w:rPr>
        <w:t>национальных (государственных) стандартов, содержащих правила и</w:t>
      </w:r>
      <w:r w:rsidR="00FA05F1" w:rsidRPr="004F1C75">
        <w:rPr>
          <w:rFonts w:ascii="Times New Roman" w:hAnsi="Times New Roman"/>
          <w:sz w:val="28"/>
        </w:rPr>
        <w:t xml:space="preserve"> </w:t>
      </w:r>
      <w:r w:rsidR="00C849B1" w:rsidRPr="004F1C75">
        <w:rPr>
          <w:rFonts w:ascii="Times New Roman" w:hAnsi="Times New Roman"/>
          <w:sz w:val="28"/>
        </w:rPr>
        <w:t>методы исследований (испытаний) и измерений, в том числе правила</w:t>
      </w:r>
      <w:r w:rsidR="00FA05F1" w:rsidRPr="004F1C75">
        <w:rPr>
          <w:rFonts w:ascii="Times New Roman" w:hAnsi="Times New Roman"/>
          <w:sz w:val="28"/>
        </w:rPr>
        <w:t xml:space="preserve"> </w:t>
      </w:r>
      <w:r w:rsidR="00C849B1" w:rsidRPr="004F1C75">
        <w:rPr>
          <w:rFonts w:ascii="Times New Roman" w:hAnsi="Times New Roman"/>
          <w:sz w:val="28"/>
        </w:rPr>
        <w:t>отбора образцов, необходимые для применения и исполнения требований</w:t>
      </w:r>
      <w:r w:rsidR="00FA05F1" w:rsidRPr="004F1C75">
        <w:rPr>
          <w:rFonts w:ascii="Times New Roman" w:hAnsi="Times New Roman"/>
          <w:sz w:val="28"/>
        </w:rPr>
        <w:t xml:space="preserve"> </w:t>
      </w:r>
      <w:r w:rsidR="00C849B1" w:rsidRPr="004F1C75">
        <w:rPr>
          <w:rFonts w:ascii="Times New Roman" w:hAnsi="Times New Roman"/>
          <w:sz w:val="28"/>
        </w:rPr>
        <w:t>техническог</w:t>
      </w:r>
      <w:r w:rsidR="00FA05F1" w:rsidRPr="004F1C75">
        <w:rPr>
          <w:rFonts w:ascii="Times New Roman" w:hAnsi="Times New Roman"/>
          <w:sz w:val="28"/>
        </w:rPr>
        <w:t>о регламента Таможенного союза «</w:t>
      </w:r>
      <w:r w:rsidR="00C849B1" w:rsidRPr="004F1C75">
        <w:rPr>
          <w:rFonts w:ascii="Times New Roman" w:hAnsi="Times New Roman"/>
          <w:sz w:val="28"/>
        </w:rPr>
        <w:t>О безопасности продукции,</w:t>
      </w:r>
      <w:r w:rsidR="00FA05F1" w:rsidRPr="004F1C75">
        <w:rPr>
          <w:rFonts w:ascii="Times New Roman" w:hAnsi="Times New Roman"/>
          <w:sz w:val="28"/>
        </w:rPr>
        <w:t xml:space="preserve"> </w:t>
      </w:r>
      <w:r w:rsidR="00C849B1" w:rsidRPr="004F1C75">
        <w:rPr>
          <w:rFonts w:ascii="Times New Roman" w:hAnsi="Times New Roman"/>
          <w:sz w:val="28"/>
        </w:rPr>
        <w:t>предназ</w:t>
      </w:r>
      <w:r w:rsidR="00FA05F1" w:rsidRPr="004F1C75">
        <w:rPr>
          <w:rFonts w:ascii="Times New Roman" w:hAnsi="Times New Roman"/>
          <w:sz w:val="28"/>
        </w:rPr>
        <w:t>наченной для детей и подростков»</w:t>
      </w:r>
      <w:r w:rsidR="00C849B1" w:rsidRPr="004F1C75">
        <w:rPr>
          <w:rFonts w:ascii="Times New Roman" w:hAnsi="Times New Roman"/>
          <w:sz w:val="28"/>
        </w:rPr>
        <w:t xml:space="preserve"> (ТР ТС 007/2011) и осуществления</w:t>
      </w:r>
      <w:r w:rsidR="00FA05F1" w:rsidRPr="004F1C75">
        <w:rPr>
          <w:rFonts w:ascii="Times New Roman" w:hAnsi="Times New Roman"/>
          <w:sz w:val="28"/>
        </w:rPr>
        <w:t xml:space="preserve"> </w:t>
      </w:r>
      <w:r w:rsidR="00C849B1" w:rsidRPr="004F1C75">
        <w:rPr>
          <w:rFonts w:ascii="Times New Roman" w:hAnsi="Times New Roman"/>
          <w:sz w:val="28"/>
        </w:rPr>
        <w:t>оценки соответствия объе</w:t>
      </w:r>
      <w:r w:rsidR="00FA05F1" w:rsidRPr="004F1C75">
        <w:rPr>
          <w:rFonts w:ascii="Times New Roman" w:hAnsi="Times New Roman"/>
          <w:sz w:val="28"/>
        </w:rPr>
        <w:t>ктов технического регулирования»</w:t>
      </w:r>
      <w:r w:rsidRPr="004F1C75">
        <w:rPr>
          <w:rFonts w:ascii="Times New Roman" w:hAnsi="Times New Roman"/>
          <w:sz w:val="28"/>
        </w:rPr>
        <w:t xml:space="preserve">, </w:t>
      </w:r>
    </w:p>
    <w:p w14:paraId="4B5B2D58" w14:textId="035E6BFD" w:rsidR="00945A94" w:rsidRPr="004F1C75" w:rsidRDefault="00945A94" w:rsidP="00B760AC">
      <w:pPr>
        <w:spacing w:after="0" w:line="240" w:lineRule="auto"/>
        <w:ind w:firstLine="567"/>
        <w:rPr>
          <w:rFonts w:ascii="Times New Roman" w:hAnsi="Times New Roman"/>
          <w:sz w:val="28"/>
        </w:rPr>
      </w:pPr>
      <w:r w:rsidRPr="004F1C75">
        <w:rPr>
          <w:rFonts w:ascii="Times New Roman" w:hAnsi="Times New Roman"/>
          <w:b/>
          <w:sz w:val="28"/>
        </w:rPr>
        <w:t>ПРИКАЗЫВАЮ</w:t>
      </w:r>
      <w:r w:rsidRPr="004F1C75">
        <w:rPr>
          <w:rFonts w:ascii="Times New Roman" w:hAnsi="Times New Roman"/>
          <w:sz w:val="28"/>
        </w:rPr>
        <w:t>:</w:t>
      </w:r>
    </w:p>
    <w:p w14:paraId="4A1A3E65" w14:textId="2504F1AB" w:rsidR="00FA0F45" w:rsidRPr="004F1C75" w:rsidRDefault="00FA0F45" w:rsidP="00B760AC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4F1C75">
        <w:rPr>
          <w:rFonts w:ascii="Times New Roman" w:hAnsi="Times New Roman"/>
          <w:sz w:val="28"/>
        </w:rPr>
        <w:t xml:space="preserve">1. </w:t>
      </w:r>
      <w:r w:rsidR="004F1C75" w:rsidRPr="004F1C75">
        <w:rPr>
          <w:rFonts w:ascii="Times New Roman" w:hAnsi="Times New Roman"/>
          <w:sz w:val="28"/>
        </w:rPr>
        <w:t xml:space="preserve">Приложение </w:t>
      </w:r>
      <w:r w:rsidR="004F1C75">
        <w:rPr>
          <w:rFonts w:ascii="Times New Roman" w:hAnsi="Times New Roman"/>
          <w:sz w:val="28"/>
        </w:rPr>
        <w:t>2</w:t>
      </w:r>
      <w:r w:rsidR="004F1C75" w:rsidRPr="004F1C75">
        <w:rPr>
          <w:rFonts w:ascii="Times New Roman" w:hAnsi="Times New Roman"/>
          <w:sz w:val="28"/>
        </w:rPr>
        <w:t xml:space="preserve"> к Приказу председателя Комитета технического регулирования и метрологии Министерства индустрии и новых технологий Республики Казахстан от 23 января 2012 года № 45-од «О применении национальных стандартов Российской Федерации и Республики Беларусь, </w:t>
      </w:r>
      <w:r w:rsidR="004F1C75" w:rsidRPr="004F1C75">
        <w:rPr>
          <w:rFonts w:ascii="Times New Roman" w:hAnsi="Times New Roman"/>
          <w:sz w:val="28"/>
        </w:rPr>
        <w:lastRenderedPageBreak/>
        <w:t>взаимосвязанных с техническим регламентом Таможенного союза на территории Республики Казахстан»</w:t>
      </w:r>
      <w:r w:rsidR="004F1C75">
        <w:rPr>
          <w:rFonts w:ascii="Times New Roman" w:hAnsi="Times New Roman"/>
          <w:sz w:val="28"/>
        </w:rPr>
        <w:t xml:space="preserve"> </w:t>
      </w:r>
      <w:r w:rsidR="005D7BAC" w:rsidRPr="004F1C75">
        <w:rPr>
          <w:rFonts w:ascii="Times New Roman" w:hAnsi="Times New Roman"/>
          <w:sz w:val="28"/>
        </w:rPr>
        <w:t>изложить в новой редакции</w:t>
      </w:r>
      <w:r w:rsidR="00945A94" w:rsidRPr="004F1C75">
        <w:rPr>
          <w:rFonts w:ascii="Times New Roman" w:hAnsi="Times New Roman"/>
          <w:sz w:val="28"/>
        </w:rPr>
        <w:t xml:space="preserve"> согласно </w:t>
      </w:r>
      <w:r w:rsidR="004F1C75" w:rsidRPr="004F1C75">
        <w:rPr>
          <w:rFonts w:ascii="Times New Roman" w:hAnsi="Times New Roman"/>
          <w:sz w:val="28"/>
        </w:rPr>
        <w:t>приложению</w:t>
      </w:r>
      <w:r w:rsidR="00945A94" w:rsidRPr="004F1C75">
        <w:rPr>
          <w:rFonts w:ascii="Times New Roman" w:hAnsi="Times New Roman"/>
          <w:sz w:val="28"/>
        </w:rPr>
        <w:t xml:space="preserve"> к настоящему приказу.</w:t>
      </w:r>
    </w:p>
    <w:p w14:paraId="3B0A9E4E" w14:textId="3548AA11" w:rsidR="00945A94" w:rsidRPr="004F1C75" w:rsidRDefault="00945A94" w:rsidP="005D7BAC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4F1C75">
        <w:rPr>
          <w:rFonts w:ascii="Times New Roman" w:hAnsi="Times New Roman"/>
          <w:sz w:val="28"/>
        </w:rPr>
        <w:t>2. Республиканскому государственному предприятию на праве хозяйственного ведения «Казахстанский институт стандартизации и метрологии (</w:t>
      </w:r>
      <w:proofErr w:type="spellStart"/>
      <w:r w:rsidRPr="004F1C75">
        <w:rPr>
          <w:rFonts w:ascii="Times New Roman" w:hAnsi="Times New Roman"/>
          <w:sz w:val="28"/>
        </w:rPr>
        <w:t>КазСтандарт</w:t>
      </w:r>
      <w:proofErr w:type="spellEnd"/>
      <w:r w:rsidRPr="004F1C75">
        <w:rPr>
          <w:rFonts w:ascii="Times New Roman" w:hAnsi="Times New Roman"/>
          <w:sz w:val="28"/>
        </w:rPr>
        <w:t>)» опубликовать информацию о применении стандартов в информационном каталоге стандартов.</w:t>
      </w:r>
    </w:p>
    <w:p w14:paraId="2167F6B2" w14:textId="0A89D0EE" w:rsidR="00945A94" w:rsidRPr="004F1C75" w:rsidRDefault="005D7BAC" w:rsidP="00945A94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4F1C75">
        <w:rPr>
          <w:rFonts w:ascii="Times New Roman" w:hAnsi="Times New Roman"/>
          <w:sz w:val="28"/>
        </w:rPr>
        <w:t>3</w:t>
      </w:r>
      <w:r w:rsidR="00945A94" w:rsidRPr="004F1C75">
        <w:rPr>
          <w:rFonts w:ascii="Times New Roman" w:hAnsi="Times New Roman"/>
          <w:sz w:val="28"/>
        </w:rPr>
        <w:t>. 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14:paraId="2C6FD4C5" w14:textId="7B17F342" w:rsidR="00945A94" w:rsidRPr="004F1C75" w:rsidRDefault="005D7BAC" w:rsidP="00945A94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4F1C75">
        <w:rPr>
          <w:rFonts w:ascii="Times New Roman" w:hAnsi="Times New Roman"/>
          <w:sz w:val="28"/>
        </w:rPr>
        <w:t>4</w:t>
      </w:r>
      <w:r w:rsidR="00945A94" w:rsidRPr="004F1C75">
        <w:rPr>
          <w:rFonts w:ascii="Times New Roman" w:hAnsi="Times New Roman"/>
          <w:sz w:val="28"/>
        </w:rPr>
        <w:t>. Настоящий приказ вступает в силу со дня подписания.</w:t>
      </w:r>
    </w:p>
    <w:p w14:paraId="594255B1" w14:textId="77777777" w:rsidR="00945A94" w:rsidRPr="004F1C75" w:rsidRDefault="00945A94" w:rsidP="00945A94">
      <w:pPr>
        <w:spacing w:after="0" w:line="240" w:lineRule="auto"/>
        <w:jc w:val="both"/>
        <w:rPr>
          <w:rFonts w:ascii="Times New Roman" w:hAnsi="Times New Roman"/>
          <w:sz w:val="28"/>
        </w:rPr>
      </w:pPr>
    </w:p>
    <w:p w14:paraId="60DE561E" w14:textId="77777777" w:rsidR="00945A94" w:rsidRPr="004F1C75" w:rsidRDefault="00945A94" w:rsidP="00945A94">
      <w:pPr>
        <w:spacing w:after="0" w:line="240" w:lineRule="auto"/>
        <w:rPr>
          <w:rFonts w:ascii="Times New Roman" w:hAnsi="Times New Roman"/>
          <w:sz w:val="28"/>
        </w:rPr>
      </w:pPr>
    </w:p>
    <w:p w14:paraId="4C9AAF8A" w14:textId="77777777" w:rsidR="00945A94" w:rsidRPr="004F1C75" w:rsidRDefault="00945A94" w:rsidP="00945A94">
      <w:pPr>
        <w:spacing w:after="0" w:line="240" w:lineRule="auto"/>
        <w:rPr>
          <w:rFonts w:ascii="Times New Roman" w:hAnsi="Times New Roman"/>
          <w:b/>
          <w:sz w:val="28"/>
        </w:rPr>
      </w:pPr>
      <w:r w:rsidRPr="004F1C75">
        <w:rPr>
          <w:rFonts w:ascii="Times New Roman" w:hAnsi="Times New Roman"/>
          <w:b/>
          <w:sz w:val="28"/>
        </w:rPr>
        <w:t>Председатель</w:t>
      </w:r>
    </w:p>
    <w:p w14:paraId="654D1786" w14:textId="77777777" w:rsidR="00945A94" w:rsidRPr="004F1C75" w:rsidRDefault="00945A94" w:rsidP="00945A94">
      <w:pPr>
        <w:spacing w:after="0" w:line="240" w:lineRule="auto"/>
        <w:rPr>
          <w:rFonts w:ascii="Times New Roman" w:hAnsi="Times New Roman"/>
          <w:b/>
          <w:sz w:val="28"/>
        </w:rPr>
      </w:pPr>
      <w:r w:rsidRPr="004F1C75">
        <w:rPr>
          <w:rFonts w:ascii="Times New Roman" w:hAnsi="Times New Roman"/>
          <w:b/>
          <w:sz w:val="28"/>
        </w:rPr>
        <w:t xml:space="preserve">Комитета технического </w:t>
      </w:r>
    </w:p>
    <w:p w14:paraId="598C5A14" w14:textId="77777777" w:rsidR="00945A94" w:rsidRPr="004F1C75" w:rsidRDefault="00945A94" w:rsidP="00945A94">
      <w:pPr>
        <w:spacing w:after="0" w:line="240" w:lineRule="auto"/>
        <w:rPr>
          <w:rFonts w:ascii="Times New Roman" w:hAnsi="Times New Roman"/>
          <w:b/>
          <w:sz w:val="28"/>
        </w:rPr>
      </w:pPr>
      <w:r w:rsidRPr="004F1C75">
        <w:rPr>
          <w:rFonts w:ascii="Times New Roman" w:hAnsi="Times New Roman"/>
          <w:b/>
          <w:sz w:val="28"/>
        </w:rPr>
        <w:t>регулирования и метрологии</w:t>
      </w:r>
    </w:p>
    <w:p w14:paraId="78688867" w14:textId="77777777" w:rsidR="00945A94" w:rsidRPr="004F1C75" w:rsidRDefault="00945A94" w:rsidP="00945A94">
      <w:pPr>
        <w:spacing w:after="0" w:line="240" w:lineRule="auto"/>
        <w:rPr>
          <w:rFonts w:ascii="Times New Roman" w:hAnsi="Times New Roman"/>
          <w:b/>
          <w:sz w:val="28"/>
        </w:rPr>
      </w:pPr>
      <w:r w:rsidRPr="004F1C75">
        <w:rPr>
          <w:rFonts w:ascii="Times New Roman" w:hAnsi="Times New Roman"/>
          <w:b/>
          <w:sz w:val="28"/>
        </w:rPr>
        <w:t>Министерства торговли и интеграции</w:t>
      </w:r>
    </w:p>
    <w:p w14:paraId="7D191149" w14:textId="67DD6ECE" w:rsidR="00945A94" w:rsidRPr="004F1C75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14:ligatures w14:val="none"/>
        </w:rPr>
      </w:pPr>
      <w:r w:rsidRPr="004F1C75">
        <w:rPr>
          <w:rFonts w:ascii="Times New Roman" w:hAnsi="Times New Roman"/>
          <w:b/>
          <w:sz w:val="28"/>
        </w:rPr>
        <w:t>Республики Казахстан</w:t>
      </w:r>
      <w:r w:rsidRPr="004F1C75">
        <w:rPr>
          <w:rFonts w:ascii="Times New Roman" w:hAnsi="Times New Roman"/>
          <w:b/>
          <w:sz w:val="28"/>
        </w:rPr>
        <w:tab/>
        <w:t xml:space="preserve">                                                              </w:t>
      </w:r>
      <w:r w:rsidR="0037288C" w:rsidRPr="004F1C75">
        <w:rPr>
          <w:rFonts w:ascii="Times New Roman" w:hAnsi="Times New Roman"/>
          <w:b/>
          <w:sz w:val="28"/>
        </w:rPr>
        <w:t xml:space="preserve">    </w:t>
      </w:r>
      <w:r w:rsidR="009D3717">
        <w:rPr>
          <w:rFonts w:ascii="Times New Roman" w:hAnsi="Times New Roman"/>
          <w:b/>
          <w:sz w:val="28"/>
          <w:lang w:val="en-US"/>
        </w:rPr>
        <w:t xml:space="preserve">    </w:t>
      </w:r>
      <w:bookmarkStart w:id="0" w:name="_GoBack"/>
      <w:bookmarkEnd w:id="0"/>
      <w:r w:rsidR="0037288C" w:rsidRPr="004F1C75">
        <w:rPr>
          <w:rFonts w:ascii="Times New Roman" w:hAnsi="Times New Roman"/>
          <w:b/>
          <w:sz w:val="28"/>
        </w:rPr>
        <w:t xml:space="preserve">К. </w:t>
      </w:r>
      <w:proofErr w:type="spellStart"/>
      <w:r w:rsidR="0037288C" w:rsidRPr="004F1C75">
        <w:rPr>
          <w:rFonts w:ascii="Times New Roman" w:hAnsi="Times New Roman"/>
          <w:b/>
          <w:sz w:val="28"/>
        </w:rPr>
        <w:t>Еликбаев</w:t>
      </w:r>
      <w:proofErr w:type="spellEnd"/>
    </w:p>
    <w:p w14:paraId="6640BBC9" w14:textId="77777777" w:rsidR="00945A94" w:rsidRPr="004F1C75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14:ligatures w14:val="none"/>
        </w:rPr>
      </w:pPr>
    </w:p>
    <w:p w14:paraId="73F443A6" w14:textId="6603C318" w:rsidR="00945A94" w:rsidRPr="004F1C75" w:rsidRDefault="00945A94" w:rsidP="00945A94"/>
    <w:p w14:paraId="39604B6F" w14:textId="3E3AA163" w:rsidR="00D764A5" w:rsidRPr="004F1C75" w:rsidRDefault="00D764A5" w:rsidP="00945A94"/>
    <w:p w14:paraId="6A4E386A" w14:textId="55D73876" w:rsidR="00D764A5" w:rsidRPr="004F1C75" w:rsidRDefault="00D764A5" w:rsidP="00945A94"/>
    <w:p w14:paraId="3C9DEDAB" w14:textId="11B39B0E" w:rsidR="00D764A5" w:rsidRPr="004F1C75" w:rsidRDefault="00D764A5" w:rsidP="00945A94"/>
    <w:p w14:paraId="32502B13" w14:textId="48913A37" w:rsidR="00D764A5" w:rsidRPr="004F1C75" w:rsidRDefault="00D764A5" w:rsidP="00945A94"/>
    <w:p w14:paraId="0673204F" w14:textId="09AB1F64" w:rsidR="00D764A5" w:rsidRPr="004F1C75" w:rsidRDefault="00D764A5" w:rsidP="00945A94"/>
    <w:p w14:paraId="04DFE4A5" w14:textId="1C5352F4" w:rsidR="00D764A5" w:rsidRPr="004F1C75" w:rsidRDefault="00D764A5" w:rsidP="00945A94"/>
    <w:p w14:paraId="43A21948" w14:textId="3CB0B34D" w:rsidR="00D764A5" w:rsidRPr="004F1C75" w:rsidRDefault="00D764A5" w:rsidP="00945A94"/>
    <w:p w14:paraId="61DB6A23" w14:textId="3983A066" w:rsidR="00D764A5" w:rsidRPr="004F1C75" w:rsidRDefault="00D764A5" w:rsidP="00945A94"/>
    <w:p w14:paraId="09AD412D" w14:textId="56A9FFD6" w:rsidR="00D764A5" w:rsidRPr="004F1C75" w:rsidRDefault="00D764A5" w:rsidP="00945A94"/>
    <w:p w14:paraId="52C8A030" w14:textId="75B63D68" w:rsidR="00D764A5" w:rsidRPr="004F1C75" w:rsidRDefault="00D764A5" w:rsidP="00945A94"/>
    <w:p w14:paraId="6B5EB52A" w14:textId="2B590C29" w:rsidR="00D764A5" w:rsidRPr="004F1C75" w:rsidRDefault="00D764A5" w:rsidP="00945A94"/>
    <w:p w14:paraId="12345D22" w14:textId="7DE5ABD4" w:rsidR="00D764A5" w:rsidRPr="004F1C75" w:rsidRDefault="00D764A5" w:rsidP="00945A94"/>
    <w:p w14:paraId="6EFDD2FB" w14:textId="1A93E7D7" w:rsidR="00D764A5" w:rsidRPr="004F1C75" w:rsidRDefault="00D764A5" w:rsidP="00945A94"/>
    <w:p w14:paraId="3731D1F0" w14:textId="0D4FABD3" w:rsidR="00D764A5" w:rsidRPr="004F1C75" w:rsidRDefault="00D764A5" w:rsidP="00945A94"/>
    <w:p w14:paraId="447F63A4" w14:textId="661E67F0" w:rsidR="00D764A5" w:rsidRPr="004F1C75" w:rsidRDefault="00D764A5" w:rsidP="00945A94"/>
    <w:p w14:paraId="37864877" w14:textId="3596D4BF" w:rsidR="00D764A5" w:rsidRPr="004F1C75" w:rsidRDefault="00D764A5" w:rsidP="00945A94"/>
    <w:p w14:paraId="78AED87E" w14:textId="77777777" w:rsidR="00D764A5" w:rsidRPr="004F1C75" w:rsidRDefault="00D764A5" w:rsidP="00D764A5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8"/>
          <w:szCs w:val="28"/>
        </w:rPr>
      </w:pPr>
      <w:r w:rsidRPr="004F1C75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</w:p>
    <w:p w14:paraId="66B4400C" w14:textId="77777777" w:rsidR="00D764A5" w:rsidRPr="004F1C75" w:rsidRDefault="00D764A5" w:rsidP="00D764A5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8"/>
          <w:szCs w:val="28"/>
        </w:rPr>
      </w:pPr>
      <w:r w:rsidRPr="004F1C75">
        <w:rPr>
          <w:rFonts w:ascii="Times New Roman" w:hAnsi="Times New Roman" w:cs="Times New Roman"/>
          <w:sz w:val="28"/>
          <w:szCs w:val="28"/>
        </w:rPr>
        <w:t xml:space="preserve">к приказу Председателя Комитета технического регулирования и метрологии Министерства торговли и интеграции Республики Казахстан от </w:t>
      </w:r>
      <w:r w:rsidRPr="004F1C75">
        <w:rPr>
          <w:rFonts w:ascii="Times New Roman" w:hAnsi="Times New Roman" w:cs="Times New Roman"/>
          <w:sz w:val="28"/>
          <w:szCs w:val="28"/>
        </w:rPr>
        <w:br/>
        <w:t>«__» _______ 2023 года №____</w:t>
      </w:r>
    </w:p>
    <w:p w14:paraId="2C0A0A51" w14:textId="77777777" w:rsidR="00D764A5" w:rsidRPr="004F1C75" w:rsidRDefault="00D764A5" w:rsidP="00D764A5">
      <w:pPr>
        <w:pStyle w:val="aa"/>
        <w:spacing w:before="0" w:beforeAutospacing="0" w:after="0" w:afterAutospacing="0"/>
        <w:ind w:left="5670"/>
        <w:jc w:val="center"/>
        <w:rPr>
          <w:rFonts w:ascii="Times New Roman" w:hAnsi="Times New Roman" w:cs="Times New Roman"/>
          <w:sz w:val="24"/>
          <w:szCs w:val="24"/>
        </w:rPr>
      </w:pPr>
    </w:p>
    <w:p w14:paraId="183A85DE" w14:textId="77777777" w:rsidR="00D764A5" w:rsidRPr="004F1C75" w:rsidRDefault="00D764A5" w:rsidP="00D764A5">
      <w:pPr>
        <w:pStyle w:val="aa"/>
        <w:spacing w:before="0" w:beforeAutospacing="0" w:after="0" w:afterAutospacing="0"/>
        <w:ind w:left="5670"/>
        <w:jc w:val="center"/>
        <w:rPr>
          <w:rFonts w:ascii="Times New Roman" w:hAnsi="Times New Roman" w:cs="Times New Roman"/>
          <w:sz w:val="24"/>
          <w:szCs w:val="24"/>
        </w:rPr>
      </w:pPr>
    </w:p>
    <w:p w14:paraId="182E5138" w14:textId="77777777" w:rsidR="00D764A5" w:rsidRPr="004F1C75" w:rsidRDefault="00D764A5" w:rsidP="00D764A5">
      <w:pPr>
        <w:pStyle w:val="Default"/>
        <w:jc w:val="center"/>
        <w:rPr>
          <w:b/>
          <w:bCs/>
          <w:sz w:val="28"/>
          <w:szCs w:val="28"/>
        </w:rPr>
      </w:pPr>
      <w:r w:rsidRPr="004F1C75">
        <w:rPr>
          <w:b/>
          <w:bCs/>
          <w:sz w:val="28"/>
          <w:szCs w:val="28"/>
        </w:rPr>
        <w:t>Национальные стандарты Российской Федерации</w:t>
      </w:r>
      <w:r w:rsidRPr="004F1C75">
        <w:t xml:space="preserve"> </w:t>
      </w:r>
      <w:r w:rsidRPr="004F1C75">
        <w:rPr>
          <w:b/>
          <w:bCs/>
          <w:sz w:val="28"/>
          <w:szCs w:val="28"/>
        </w:rPr>
        <w:t>и государственные стандарты Республики Беларусь, взаимосвязанные с техническим регламентом Таможенного союза «О безопасности продукции, предназначенной для детей и подростков» (ТР ТС 007/2011)</w:t>
      </w:r>
    </w:p>
    <w:p w14:paraId="43EE9454" w14:textId="77777777" w:rsidR="00D764A5" w:rsidRPr="004F1C75" w:rsidRDefault="00D764A5" w:rsidP="00D764A5">
      <w:pPr>
        <w:pStyle w:val="Default"/>
        <w:jc w:val="center"/>
        <w:rPr>
          <w:b/>
          <w:bCs/>
          <w:sz w:val="28"/>
          <w:szCs w:val="28"/>
        </w:rPr>
      </w:pPr>
    </w:p>
    <w:tbl>
      <w:tblPr>
        <w:tblW w:w="10745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17"/>
        <w:gridCol w:w="8002"/>
        <w:gridCol w:w="2126"/>
      </w:tblGrid>
      <w:tr w:rsidR="00D764A5" w:rsidRPr="004F1C75" w14:paraId="20B78780" w14:textId="77777777" w:rsidTr="004F1C75">
        <w:trPr>
          <w:trHeight w:val="346"/>
        </w:trPr>
        <w:tc>
          <w:tcPr>
            <w:tcW w:w="617" w:type="dxa"/>
          </w:tcPr>
          <w:p w14:paraId="32BD4331" w14:textId="77777777" w:rsidR="00D764A5" w:rsidRPr="004F1C75" w:rsidRDefault="00D764A5" w:rsidP="009D2313">
            <w:pPr>
              <w:pStyle w:val="Default"/>
              <w:jc w:val="center"/>
              <w:rPr>
                <w:b/>
                <w:sz w:val="28"/>
                <w:szCs w:val="28"/>
              </w:rPr>
            </w:pPr>
            <w:r w:rsidRPr="004F1C75">
              <w:rPr>
                <w:b/>
                <w:sz w:val="28"/>
                <w:szCs w:val="28"/>
              </w:rPr>
              <w:t>№ п/п</w:t>
            </w:r>
          </w:p>
        </w:tc>
        <w:tc>
          <w:tcPr>
            <w:tcW w:w="8002" w:type="dxa"/>
          </w:tcPr>
          <w:p w14:paraId="1CCD6187" w14:textId="4B56934A" w:rsidR="00D764A5" w:rsidRPr="004F1C75" w:rsidRDefault="00D764A5" w:rsidP="009D231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 стандартов</w:t>
            </w:r>
          </w:p>
        </w:tc>
        <w:tc>
          <w:tcPr>
            <w:tcW w:w="2126" w:type="dxa"/>
          </w:tcPr>
          <w:p w14:paraId="0E233D35" w14:textId="77777777" w:rsidR="00D764A5" w:rsidRPr="004F1C75" w:rsidRDefault="00D764A5" w:rsidP="009D231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Примечание</w:t>
            </w:r>
          </w:p>
          <w:p w14:paraId="78EFC077" w14:textId="77777777" w:rsidR="00D764A5" w:rsidRPr="004F1C75" w:rsidRDefault="00D764A5" w:rsidP="009D2313">
            <w:pPr>
              <w:pStyle w:val="Default"/>
              <w:jc w:val="center"/>
              <w:rPr>
                <w:b/>
                <w:sz w:val="28"/>
                <w:szCs w:val="28"/>
              </w:rPr>
            </w:pPr>
          </w:p>
        </w:tc>
      </w:tr>
      <w:tr w:rsidR="00D764A5" w:rsidRPr="004F1C75" w14:paraId="3324CCE4" w14:textId="77777777" w:rsidTr="004F1C75">
        <w:trPr>
          <w:trHeight w:val="820"/>
        </w:trPr>
        <w:tc>
          <w:tcPr>
            <w:tcW w:w="617" w:type="dxa"/>
            <w:tcBorders>
              <w:top w:val="single" w:sz="4" w:space="0" w:color="auto"/>
            </w:tcBorders>
          </w:tcPr>
          <w:p w14:paraId="3BD5ED20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F6C43C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50779.12-2021 «Статистические методы. Статистический контроль качества. Методы случайного отбора выборок штучной продукции»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D302F2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63BD1DD5" w14:textId="77777777" w:rsidTr="004F1C75">
        <w:tc>
          <w:tcPr>
            <w:tcW w:w="617" w:type="dxa"/>
          </w:tcPr>
          <w:p w14:paraId="25D50B8A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287642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51268-99 «Ножницы. Общие технические условия»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4DCCF9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495CFB7D" w14:textId="77777777" w:rsidTr="004F1C75">
        <w:tc>
          <w:tcPr>
            <w:tcW w:w="617" w:type="dxa"/>
          </w:tcPr>
          <w:p w14:paraId="692E691D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837D97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51293-2022 «Оценка соответствия. Общие правила идентификации продукции для целей подтверждения соответствия»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75CD97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1BDB5F65" w14:textId="77777777" w:rsidTr="004F1C75">
        <w:tc>
          <w:tcPr>
            <w:tcW w:w="617" w:type="dxa"/>
          </w:tcPr>
          <w:p w14:paraId="0F28B7E4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235243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52557-2020 «Подгузники детские. Общие технические условия»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17A329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2F09E28C" w14:textId="77777777" w:rsidTr="004F1C75">
        <w:trPr>
          <w:trHeight w:val="629"/>
        </w:trPr>
        <w:tc>
          <w:tcPr>
            <w:tcW w:w="617" w:type="dxa"/>
            <w:tcBorders>
              <w:top w:val="single" w:sz="4" w:space="0" w:color="auto"/>
              <w:bottom w:val="single" w:sz="4" w:space="0" w:color="auto"/>
            </w:tcBorders>
          </w:tcPr>
          <w:p w14:paraId="49E77723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D26490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 xml:space="preserve">ГОСТ Р 53547-2009 «Посуда керамическая. Метод определения </w:t>
            </w:r>
            <w:proofErr w:type="spellStart"/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кислотостойкости</w:t>
            </w:r>
            <w:proofErr w:type="spellEnd"/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68C2E6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0F6CF42E" w14:textId="77777777" w:rsidTr="004F1C75">
        <w:tc>
          <w:tcPr>
            <w:tcW w:w="617" w:type="dxa"/>
          </w:tcPr>
          <w:p w14:paraId="2944EB67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07A063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54276-2010 «Вода. Методы определения меди»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A0EB3A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200F468D" w14:textId="77777777" w:rsidTr="004F1C75">
        <w:trPr>
          <w:trHeight w:val="629"/>
        </w:trPr>
        <w:tc>
          <w:tcPr>
            <w:tcW w:w="617" w:type="dxa"/>
            <w:tcBorders>
              <w:top w:val="single" w:sz="4" w:space="0" w:color="auto"/>
              <w:bottom w:val="single" w:sz="4" w:space="0" w:color="auto"/>
            </w:tcBorders>
          </w:tcPr>
          <w:p w14:paraId="61E02F99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8EE4D5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54543-2011 «Тетради ученические. Общие технические условия»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EDC0EE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203F49A2" w14:textId="77777777" w:rsidTr="004F1C75">
        <w:tc>
          <w:tcPr>
            <w:tcW w:w="617" w:type="dxa"/>
          </w:tcPr>
          <w:p w14:paraId="05124BC5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F16F0D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54591-2011 «Кожа и мех. Метод определения содержания хрома (VI)»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3E1F30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65ED9EEF" w14:textId="77777777" w:rsidTr="004F1C75">
        <w:trPr>
          <w:trHeight w:val="629"/>
        </w:trPr>
        <w:tc>
          <w:tcPr>
            <w:tcW w:w="617" w:type="dxa"/>
            <w:tcBorders>
              <w:top w:val="single" w:sz="4" w:space="0" w:color="auto"/>
              <w:bottom w:val="single" w:sz="4" w:space="0" w:color="auto"/>
            </w:tcBorders>
          </w:tcPr>
          <w:p w14:paraId="36F8937C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3EC865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55081-2012 «Дневники школьные. Технические условия»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9ACE6A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19A43E8E" w14:textId="77777777" w:rsidTr="004F1C75">
        <w:trPr>
          <w:trHeight w:val="629"/>
        </w:trPr>
        <w:tc>
          <w:tcPr>
            <w:tcW w:w="617" w:type="dxa"/>
            <w:tcBorders>
              <w:top w:val="single" w:sz="4" w:space="0" w:color="auto"/>
              <w:bottom w:val="single" w:sz="4" w:space="0" w:color="auto"/>
            </w:tcBorders>
          </w:tcPr>
          <w:p w14:paraId="67F71C5A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078742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55227-2012 «Вода. Методы определения содержания формальдегида»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DCAB4B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6BE6615A" w14:textId="77777777" w:rsidTr="004F1C75">
        <w:trPr>
          <w:trHeight w:val="904"/>
        </w:trPr>
        <w:tc>
          <w:tcPr>
            <w:tcW w:w="617" w:type="dxa"/>
            <w:tcBorders>
              <w:bottom w:val="single" w:sz="4" w:space="0" w:color="auto"/>
            </w:tcBorders>
          </w:tcPr>
          <w:p w14:paraId="4D008D0D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2FFFCB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 xml:space="preserve">ГОСТ Р 57162-2016 «Вода. Определение содержания элементов методом атомно-абсорбционной спектрометрии с электротермической </w:t>
            </w:r>
            <w:proofErr w:type="spellStart"/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атомизацией</w:t>
            </w:r>
            <w:proofErr w:type="spellEnd"/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74E0F2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42E13FAC" w14:textId="77777777" w:rsidTr="004F1C75">
        <w:trPr>
          <w:trHeight w:val="629"/>
        </w:trPr>
        <w:tc>
          <w:tcPr>
            <w:tcW w:w="617" w:type="dxa"/>
            <w:tcBorders>
              <w:top w:val="single" w:sz="4" w:space="0" w:color="auto"/>
              <w:bottom w:val="single" w:sz="4" w:space="0" w:color="auto"/>
            </w:tcBorders>
          </w:tcPr>
          <w:p w14:paraId="0031B7CE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6501ED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58704-2019 «Велосипеды для детей младшего возраста. Требования безопасности и методы испытаний»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079B64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1C8CA2A4" w14:textId="77777777" w:rsidTr="004F1C75">
        <w:tc>
          <w:tcPr>
            <w:tcW w:w="617" w:type="dxa"/>
          </w:tcPr>
          <w:p w14:paraId="56548E90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EE056E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59577-2021 «Кожа, мех и изделия из них. Определение индекса токсичности»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52FBA4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7314E2AD" w14:textId="77777777" w:rsidTr="004F1C75">
        <w:tc>
          <w:tcPr>
            <w:tcW w:w="617" w:type="dxa"/>
          </w:tcPr>
          <w:p w14:paraId="5A481BCF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5FB0D0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 xml:space="preserve">ГОСТ Р 9.316-2006 «Единая система защиты от коррозии и старения. Покрытия термодиффузионные цинковые. Общие </w:t>
            </w:r>
            <w:r w:rsidRPr="004F1C7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требования и методы контроля»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0EE285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310B6DD5" w14:textId="77777777" w:rsidTr="004F1C75">
        <w:tc>
          <w:tcPr>
            <w:tcW w:w="617" w:type="dxa"/>
          </w:tcPr>
          <w:p w14:paraId="0349094D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F68B97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ИСО 105-A05-99 «Материалы текстильные. Определение устойчивости окраски. Часть A05. Метод инструментальной оценки изменения окраски для определения баллов по серой шкале»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55F7AD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7D680E99" w14:textId="77777777" w:rsidTr="004F1C75">
        <w:trPr>
          <w:trHeight w:val="629"/>
        </w:trPr>
        <w:tc>
          <w:tcPr>
            <w:tcW w:w="617" w:type="dxa"/>
            <w:tcBorders>
              <w:top w:val="single" w:sz="4" w:space="0" w:color="auto"/>
              <w:bottom w:val="single" w:sz="4" w:space="0" w:color="auto"/>
            </w:tcBorders>
          </w:tcPr>
          <w:p w14:paraId="1E8150E2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08B309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ИСО 105-E02-2014 «Материалы текстильные. Определение устойчивости окраски. Часть E02. Метод определения устойчивости окраски к морской воде»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C93E4F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682AF01E" w14:textId="77777777" w:rsidTr="004F1C75">
        <w:tc>
          <w:tcPr>
            <w:tcW w:w="617" w:type="dxa"/>
          </w:tcPr>
          <w:p w14:paraId="1C0502BD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46E082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 xml:space="preserve">ГОСТ Р ИСО 16017-1-2007 «Воздух атмосферный, рабочей зоны и замкнутых помещений. Отбор проб летучих органических соединений при помощи сорбционной трубки с последующей </w:t>
            </w:r>
            <w:proofErr w:type="spellStart"/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термодесорбцией</w:t>
            </w:r>
            <w:proofErr w:type="spellEnd"/>
            <w:r w:rsidRPr="004F1C75">
              <w:rPr>
                <w:rFonts w:ascii="Times New Roman" w:hAnsi="Times New Roman" w:cs="Times New Roman"/>
                <w:sz w:val="28"/>
                <w:szCs w:val="28"/>
              </w:rPr>
              <w:t xml:space="preserve"> и газохроматографическим анализом на капиллярных колонках. Часть 1. Отбор проб методом прокачки»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1F9885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470B7E64" w14:textId="77777777" w:rsidTr="004F1C75">
        <w:tc>
          <w:tcPr>
            <w:tcW w:w="617" w:type="dxa"/>
          </w:tcPr>
          <w:p w14:paraId="524AABE1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B0AFAE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ГОСТ Р ИСО 17131-2014 «Кожа. Метод идентификации с помощью микроскопа»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5070FE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417784D8" w14:textId="77777777" w:rsidTr="004F1C75">
        <w:trPr>
          <w:trHeight w:val="629"/>
        </w:trPr>
        <w:tc>
          <w:tcPr>
            <w:tcW w:w="617" w:type="dxa"/>
            <w:tcBorders>
              <w:top w:val="single" w:sz="4" w:space="0" w:color="auto"/>
              <w:bottom w:val="single" w:sz="4" w:space="0" w:color="auto"/>
            </w:tcBorders>
          </w:tcPr>
          <w:p w14:paraId="1EFC8C0F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95EB19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СТБ 1015-97 «Изделия культурно-бытового и хозяйственного назначения из пластических масс. Общие технические условия»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8FB24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47300777" w14:textId="77777777" w:rsidTr="004F1C75">
        <w:tc>
          <w:tcPr>
            <w:tcW w:w="617" w:type="dxa"/>
          </w:tcPr>
          <w:p w14:paraId="21303A79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3FEBED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СТБ 1017-96 «Ткани и штучные изделия хлопчатобумажные и смешанные махровые и вафельные. Общие технические условия»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4AD73C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2CEF2B8F" w14:textId="77777777" w:rsidTr="004F1C75">
        <w:tc>
          <w:tcPr>
            <w:tcW w:w="617" w:type="dxa"/>
          </w:tcPr>
          <w:p w14:paraId="189B4503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B34355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 xml:space="preserve">СТБ 1301-2002 «Колготки и </w:t>
            </w:r>
            <w:proofErr w:type="spellStart"/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легинсы</w:t>
            </w:r>
            <w:proofErr w:type="spellEnd"/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, вырабатываемые на круглочулочных автоматах. Общие технические условия»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2AD30B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7F881DBA" w14:textId="77777777" w:rsidTr="004F1C75">
        <w:tc>
          <w:tcPr>
            <w:tcW w:w="617" w:type="dxa"/>
          </w:tcPr>
          <w:p w14:paraId="6E66C944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441802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СТБ 1432-2003 «Головные уборы. Общие технические условия»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9EA8D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45A6F96C" w14:textId="77777777" w:rsidTr="004F1C75">
        <w:trPr>
          <w:trHeight w:val="629"/>
        </w:trPr>
        <w:tc>
          <w:tcPr>
            <w:tcW w:w="617" w:type="dxa"/>
            <w:tcBorders>
              <w:top w:val="single" w:sz="4" w:space="0" w:color="auto"/>
              <w:bottom w:val="single" w:sz="4" w:space="0" w:color="auto"/>
            </w:tcBorders>
          </w:tcPr>
          <w:p w14:paraId="23E9681A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4B66EA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СТБ 2447-2016 «Полотна и изделия трикотажные. Методы определения вида и массовой доли сырья»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B80510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3F074BA6" w14:textId="77777777" w:rsidTr="004F1C75">
        <w:tc>
          <w:tcPr>
            <w:tcW w:w="617" w:type="dxa"/>
          </w:tcPr>
          <w:p w14:paraId="31BB906F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A0B0E5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СТБ 638-2001 «Изделия штучные. Общие технические условия»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AEE801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34B9E020" w14:textId="77777777" w:rsidTr="004F1C75">
        <w:trPr>
          <w:trHeight w:val="629"/>
        </w:trPr>
        <w:tc>
          <w:tcPr>
            <w:tcW w:w="617" w:type="dxa"/>
            <w:tcBorders>
              <w:top w:val="single" w:sz="4" w:space="0" w:color="auto"/>
            </w:tcBorders>
          </w:tcPr>
          <w:p w14:paraId="15EDFE9E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4DA8AC" w14:textId="5F842A98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СТБ 7.206-2006 «Издания книж</w:t>
            </w:r>
            <w:r w:rsidR="00197588" w:rsidRPr="004F1C75">
              <w:rPr>
                <w:rFonts w:ascii="Times New Roman" w:hAnsi="Times New Roman" w:cs="Times New Roman"/>
                <w:sz w:val="28"/>
                <w:szCs w:val="28"/>
              </w:rPr>
              <w:t>ные и журнальные для детей. ОТУ»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4CADF1" w14:textId="1E2A193D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применяется до 01.07.2024</w:t>
            </w:r>
            <w:r w:rsidR="00197588" w:rsidRPr="004F1C75">
              <w:rPr>
                <w:rFonts w:ascii="Times New Roman" w:hAnsi="Times New Roman" w:cs="Times New Roman"/>
                <w:sz w:val="28"/>
                <w:szCs w:val="28"/>
              </w:rPr>
              <w:t xml:space="preserve"> г.</w:t>
            </w:r>
          </w:p>
        </w:tc>
      </w:tr>
      <w:tr w:rsidR="00D764A5" w:rsidRPr="004F1C75" w14:paraId="7D5057D3" w14:textId="77777777" w:rsidTr="004F1C75">
        <w:trPr>
          <w:trHeight w:val="629"/>
        </w:trPr>
        <w:tc>
          <w:tcPr>
            <w:tcW w:w="617" w:type="dxa"/>
            <w:tcBorders>
              <w:top w:val="single" w:sz="4" w:space="0" w:color="auto"/>
              <w:bottom w:val="single" w:sz="4" w:space="0" w:color="auto"/>
            </w:tcBorders>
          </w:tcPr>
          <w:p w14:paraId="59D802D7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F1DC6E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СТБ 813-93 «Ножницы. Общие технические условия»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A23823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69B3B4DB" w14:textId="77777777" w:rsidTr="004F1C75">
        <w:tc>
          <w:tcPr>
            <w:tcW w:w="617" w:type="dxa"/>
          </w:tcPr>
          <w:p w14:paraId="0E4633F0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434273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СТБ 936-93 «Одеяла и покрывала стеганые. Общие технические условия»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58FB76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08372473" w14:textId="77777777" w:rsidTr="004F1C75">
        <w:trPr>
          <w:trHeight w:val="629"/>
        </w:trPr>
        <w:tc>
          <w:tcPr>
            <w:tcW w:w="617" w:type="dxa"/>
            <w:tcBorders>
              <w:top w:val="single" w:sz="4" w:space="0" w:color="auto"/>
              <w:bottom w:val="single" w:sz="4" w:space="0" w:color="auto"/>
            </w:tcBorders>
          </w:tcPr>
          <w:p w14:paraId="2E2E3157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27B324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СТБ ISO 105-C10-2009 «Материалы текстильные. Определение устойчивости окраски. Часть C10. Метод определения устойчивости окраски к действию стирки с мылом или с мылом и содой»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10526E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3634E917" w14:textId="77777777" w:rsidTr="004F1C75">
        <w:tc>
          <w:tcPr>
            <w:tcW w:w="617" w:type="dxa"/>
          </w:tcPr>
          <w:p w14:paraId="467E0520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97830D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СТБ ISO 11885-2011 «Качество воды. Определение некоторых элементов методом атомно-эмиссионной спектрометрии с индуктивно-связанной плазмой»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8B6F2D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  <w:tr w:rsidR="00D764A5" w:rsidRPr="004F1C75" w14:paraId="7091128D" w14:textId="77777777" w:rsidTr="004F1C75">
        <w:tc>
          <w:tcPr>
            <w:tcW w:w="617" w:type="dxa"/>
          </w:tcPr>
          <w:p w14:paraId="26DEE5BB" w14:textId="77777777" w:rsidR="00D764A5" w:rsidRPr="004F1C75" w:rsidRDefault="00D764A5" w:rsidP="00D764A5">
            <w:pPr>
              <w:pStyle w:val="Default"/>
              <w:numPr>
                <w:ilvl w:val="0"/>
                <w:numId w:val="3"/>
              </w:numPr>
              <w:rPr>
                <w:sz w:val="28"/>
                <w:szCs w:val="28"/>
              </w:rPr>
            </w:pPr>
          </w:p>
        </w:tc>
        <w:tc>
          <w:tcPr>
            <w:tcW w:w="8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20109F" w14:textId="77777777" w:rsidR="00D764A5" w:rsidRPr="004F1C75" w:rsidRDefault="00D764A5" w:rsidP="0019758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C75">
              <w:rPr>
                <w:rFonts w:ascii="Times New Roman" w:hAnsi="Times New Roman" w:cs="Times New Roman"/>
                <w:sz w:val="28"/>
                <w:szCs w:val="28"/>
              </w:rPr>
              <w:t>СТБ ISO 15586-2011 «Качество воды. Обнаружение микроэлементов методом атомно-абсорбционной спектрометрии с использованием графитовой печи»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2A8DDB" w14:textId="77777777" w:rsidR="00D764A5" w:rsidRPr="004F1C75" w:rsidRDefault="00D764A5" w:rsidP="009D2313">
            <w:pPr>
              <w:pStyle w:val="Default"/>
              <w:jc w:val="center"/>
              <w:rPr>
                <w:sz w:val="28"/>
                <w:szCs w:val="28"/>
              </w:rPr>
            </w:pPr>
          </w:p>
        </w:tc>
      </w:tr>
    </w:tbl>
    <w:p w14:paraId="08819F24" w14:textId="77777777" w:rsidR="00D764A5" w:rsidRPr="004F1C75" w:rsidRDefault="00D764A5" w:rsidP="00D764A5">
      <w:pPr>
        <w:rPr>
          <w:rFonts w:ascii="Times New Roman" w:hAnsi="Times New Roman" w:cs="Times New Roman"/>
          <w:sz w:val="28"/>
          <w:szCs w:val="28"/>
        </w:rPr>
      </w:pPr>
      <w:r w:rsidRPr="004F1C75">
        <w:rPr>
          <w:rFonts w:ascii="Times New Roman" w:hAnsi="Times New Roman" w:cs="Times New Roman"/>
          <w:sz w:val="28"/>
          <w:szCs w:val="28"/>
        </w:rPr>
        <w:tab/>
      </w:r>
    </w:p>
    <w:p w14:paraId="218B74C7" w14:textId="2C8977D6" w:rsidR="00D764A5" w:rsidRPr="004F1C75" w:rsidRDefault="00D764A5" w:rsidP="00945A94"/>
    <w:sectPr w:rsidR="00D764A5" w:rsidRPr="004F1C75" w:rsidSect="00945A94">
      <w:headerReference w:type="first" r:id="rId9"/>
      <w:pgSz w:w="11906" w:h="16838" w:code="9"/>
      <w:pgMar w:top="1134" w:right="851" w:bottom="1134" w:left="1701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29.11.2023 11:19 Дәулетбек Әділбек Жарқынұлы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29.11.2023 12:45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29.11.2023 16:15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563AC3" w14:textId="77777777" w:rsidR="00D879B7" w:rsidRDefault="00D879B7" w:rsidP="00297446">
      <w:pPr>
        <w:spacing w:after="0" w:line="240" w:lineRule="auto"/>
      </w:pPr>
      <w:r>
        <w:separator/>
      </w:r>
    </w:p>
  </w:endnote>
  <w:endnote w:type="continuationSeparator" w:id="0">
    <w:p w14:paraId="19C65734" w14:textId="77777777" w:rsidR="00D879B7" w:rsidRDefault="00D879B7" w:rsidP="00297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04.12.2023 12:35.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04.12.2023 12:35.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4880A47" w14:textId="77777777" w:rsidR="00D879B7" w:rsidRDefault="00D879B7" w:rsidP="00297446">
      <w:pPr>
        <w:spacing w:after="0" w:line="240" w:lineRule="auto"/>
      </w:pPr>
      <w:r>
        <w:separator/>
      </w:r>
    </w:p>
  </w:footnote>
  <w:footnote w:type="continuationSeparator" w:id="0">
    <w:p w14:paraId="0298A519" w14:textId="77777777" w:rsidR="00D879B7" w:rsidRDefault="00D879B7" w:rsidP="00297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jc w:val="center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945A94" w:rsidRPr="00297446" w14:paraId="138F860E" w14:textId="77777777" w:rsidTr="00845022">
      <w:trPr>
        <w:trHeight w:val="1612"/>
        <w:jc w:val="center"/>
      </w:trPr>
      <w:tc>
        <w:tcPr>
          <w:tcW w:w="3812" w:type="dxa"/>
          <w:vAlign w:val="center"/>
        </w:tcPr>
        <w:p w14:paraId="53F3910D" w14:textId="77777777" w:rsidR="00945A94" w:rsidRPr="00297446" w:rsidRDefault="00945A94" w:rsidP="00945A9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ҚАЗАҚСТАН РЕСПУБЛИКАСЫ САУДА ЖӘНЕ ИНТЕГРАЦИЯ МИНИСТРЛІГІ</w:t>
          </w:r>
        </w:p>
        <w:p w14:paraId="421084E0" w14:textId="77777777" w:rsidR="00945A94" w:rsidRPr="00297446" w:rsidRDefault="00945A94" w:rsidP="00945A9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color w:val="1E1D8E"/>
              <w:kern w:val="0"/>
              <w:lang w:val="kk-KZ" w:eastAsia="ru-RU"/>
              <w14:ligatures w14:val="none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0EC66776" w14:textId="77777777" w:rsidR="00945A94" w:rsidRPr="00297446" w:rsidRDefault="00945A94" w:rsidP="00945A9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3399FF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noProof/>
              <w:color w:val="3399FF"/>
              <w:kern w:val="0"/>
              <w:lang w:eastAsia="ru-RU"/>
              <w14:ligatures w14:val="none"/>
            </w:rPr>
            <w:drawing>
              <wp:inline distT="0" distB="0" distL="0" distR="0" wp14:anchorId="7C58E5CE" wp14:editId="79751AD3">
                <wp:extent cx="1049655" cy="1081405"/>
                <wp:effectExtent l="0" t="0" r="0" b="4445"/>
                <wp:docPr id="1191313329" name="Рисунок 1191313329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C7BC46D" w14:textId="77777777" w:rsidR="00945A94" w:rsidRPr="00297446" w:rsidRDefault="00945A94" w:rsidP="00945A9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КОМИТЕТ ТЕХНИЧЕСКОГО РЕГУЛИРОВАНИЯ И МЕТРОЛОГИИ МИНИСТЕРСТВА ТОРГОВЛИ И ИНТЕГРАЦИИ</w:t>
          </w:r>
        </w:p>
        <w:p w14:paraId="632B6A07" w14:textId="77777777" w:rsidR="00945A94" w:rsidRPr="00297446" w:rsidRDefault="00945A94" w:rsidP="00945A9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 w:cs="Times New Roman"/>
              <w:b/>
              <w:color w:val="3399FF"/>
              <w:kern w:val="0"/>
              <w:sz w:val="29"/>
              <w:szCs w:val="29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РЕСПУБЛИКИ КАЗАХСТАН</w:t>
          </w:r>
        </w:p>
      </w:tc>
    </w:tr>
  </w:tbl>
  <w:p w14:paraId="04169610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color w:val="1F497D"/>
        <w:kern w:val="0"/>
        <w:sz w:val="16"/>
        <w:szCs w:val="16"/>
        <w:lang w:eastAsia="ru-RU"/>
        <w14:ligatures w14:val="none"/>
      </w:rPr>
    </w:pPr>
    <w:r w:rsidRPr="00297446">
      <w:rPr>
        <w:rFonts w:ascii="Times New Roman" w:eastAsia="Times New Roman" w:hAnsi="Times New Roman" w:cs="Times New Roman"/>
        <w:noProof/>
        <w:color w:val="1E1D8E"/>
        <w:kern w:val="0"/>
        <w:sz w:val="23"/>
        <w:szCs w:val="23"/>
        <w:lang w:eastAsia="ru-RU"/>
        <w14:ligatures w14:val="non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C930EC2" wp14:editId="50A9F6ED">
              <wp:simplePos x="0" y="0"/>
              <wp:positionH relativeFrom="column">
                <wp:posOffset>-475615</wp:posOffset>
              </wp:positionH>
              <wp:positionV relativeFrom="page">
                <wp:posOffset>1619250</wp:posOffset>
              </wp:positionV>
              <wp:extent cx="6505575" cy="9525"/>
              <wp:effectExtent l="10160" t="9525" r="8890" b="9525"/>
              <wp:wrapNone/>
              <wp:docPr id="2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1766F0FC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37.45pt,127.5pt,474.8pt,128.2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187A885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val="de-DE" w:eastAsia="ru-RU"/>
        <w14:ligatures w14:val="none"/>
      </w:rPr>
    </w:pPr>
    <w:r w:rsidRPr="00297446"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eastAsia="ru-RU"/>
        <w14:ligatures w14:val="none"/>
      </w:rPr>
      <w:t xml:space="preserve">                  БҰЙРЫҚ                                                                     ПРИКАЗ</w:t>
    </w:r>
  </w:p>
  <w:p w14:paraId="6C673030" w14:textId="77777777" w:rsidR="00945A94" w:rsidRDefault="00945A94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умашев Д.С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B5165C"/>
    <w:multiLevelType w:val="hybridMultilevel"/>
    <w:tmpl w:val="F40C136A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044006"/>
    <w:multiLevelType w:val="hybridMultilevel"/>
    <w:tmpl w:val="23E2E1E4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7AD936CE"/>
    <w:multiLevelType w:val="hybridMultilevel"/>
    <w:tmpl w:val="26529300"/>
    <w:lvl w:ilvl="0" w:tplc="2DC2EBDE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647" w:hanging="360"/>
      </w:pPr>
    </w:lvl>
    <w:lvl w:ilvl="2" w:tplc="2000001B" w:tentative="1">
      <w:start w:val="1"/>
      <w:numFmt w:val="lowerRoman"/>
      <w:lvlText w:val="%3."/>
      <w:lvlJc w:val="right"/>
      <w:pPr>
        <w:ind w:left="2367" w:hanging="180"/>
      </w:pPr>
    </w:lvl>
    <w:lvl w:ilvl="3" w:tplc="2000000F" w:tentative="1">
      <w:start w:val="1"/>
      <w:numFmt w:val="decimal"/>
      <w:lvlText w:val="%4."/>
      <w:lvlJc w:val="left"/>
      <w:pPr>
        <w:ind w:left="3087" w:hanging="360"/>
      </w:pPr>
    </w:lvl>
    <w:lvl w:ilvl="4" w:tplc="20000019" w:tentative="1">
      <w:start w:val="1"/>
      <w:numFmt w:val="lowerLetter"/>
      <w:lvlText w:val="%5."/>
      <w:lvlJc w:val="left"/>
      <w:pPr>
        <w:ind w:left="3807" w:hanging="360"/>
      </w:pPr>
    </w:lvl>
    <w:lvl w:ilvl="5" w:tplc="2000001B" w:tentative="1">
      <w:start w:val="1"/>
      <w:numFmt w:val="lowerRoman"/>
      <w:lvlText w:val="%6."/>
      <w:lvlJc w:val="right"/>
      <w:pPr>
        <w:ind w:left="4527" w:hanging="180"/>
      </w:pPr>
    </w:lvl>
    <w:lvl w:ilvl="6" w:tplc="2000000F" w:tentative="1">
      <w:start w:val="1"/>
      <w:numFmt w:val="decimal"/>
      <w:lvlText w:val="%7."/>
      <w:lvlJc w:val="left"/>
      <w:pPr>
        <w:ind w:left="5247" w:hanging="360"/>
      </w:pPr>
    </w:lvl>
    <w:lvl w:ilvl="7" w:tplc="20000019" w:tentative="1">
      <w:start w:val="1"/>
      <w:numFmt w:val="lowerLetter"/>
      <w:lvlText w:val="%8."/>
      <w:lvlJc w:val="left"/>
      <w:pPr>
        <w:ind w:left="5967" w:hanging="360"/>
      </w:pPr>
    </w:lvl>
    <w:lvl w:ilvl="8" w:tplc="2000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7446"/>
    <w:rsid w:val="00131F41"/>
    <w:rsid w:val="001377C1"/>
    <w:rsid w:val="00151D3D"/>
    <w:rsid w:val="00197588"/>
    <w:rsid w:val="00297446"/>
    <w:rsid w:val="002B1EF9"/>
    <w:rsid w:val="002C43ED"/>
    <w:rsid w:val="0037288C"/>
    <w:rsid w:val="004334CA"/>
    <w:rsid w:val="0047388E"/>
    <w:rsid w:val="004C574A"/>
    <w:rsid w:val="004F1C75"/>
    <w:rsid w:val="005300BD"/>
    <w:rsid w:val="005D7BAC"/>
    <w:rsid w:val="005F458D"/>
    <w:rsid w:val="0063180B"/>
    <w:rsid w:val="0079276B"/>
    <w:rsid w:val="00945A94"/>
    <w:rsid w:val="009D3717"/>
    <w:rsid w:val="00AD560C"/>
    <w:rsid w:val="00B62DFF"/>
    <w:rsid w:val="00B760AC"/>
    <w:rsid w:val="00C849B1"/>
    <w:rsid w:val="00D764A5"/>
    <w:rsid w:val="00D879B7"/>
    <w:rsid w:val="00E40532"/>
    <w:rsid w:val="00E53082"/>
    <w:rsid w:val="00E635E8"/>
    <w:rsid w:val="00E64AE3"/>
    <w:rsid w:val="00F46F48"/>
    <w:rsid w:val="00FA05F1"/>
    <w:rsid w:val="00FA0F45"/>
    <w:rsid w:val="00FC7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F07069"/>
  <w15:docId w15:val="{64E80BE0-5ACF-48ED-9CA9-47BE7D74633C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7446"/>
  </w:style>
  <w:style w:type="paragraph" w:styleId="a5">
    <w:name w:val="footer"/>
    <w:basedOn w:val="a"/>
    <w:link w:val="a6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7446"/>
  </w:style>
  <w:style w:type="paragraph" w:styleId="a7">
    <w:name w:val="List Paragraph"/>
    <w:basedOn w:val="a"/>
    <w:uiPriority w:val="34"/>
    <w:qFormat/>
    <w:rsid w:val="00FA0F45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5F45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F458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D764A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ru-RU"/>
      <w14:ligatures w14:val="none"/>
    </w:rPr>
  </w:style>
  <w:style w:type="paragraph" w:styleId="aa">
    <w:name w:val="Normal (Web)"/>
    <w:basedOn w:val="a"/>
    <w:rsid w:val="00D764A5"/>
    <w:pPr>
      <w:spacing w:before="100" w:beforeAutospacing="1" w:after="100" w:afterAutospacing="1" w:line="276" w:lineRule="auto"/>
    </w:pPr>
    <w:rPr>
      <w:rFonts w:ascii="Calibri" w:eastAsia="Times New Roman" w:hAnsi="Calibri" w:cs="Calibri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832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5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993" Type="http://schemas.openxmlformats.org/officeDocument/2006/relationships/image" Target="media/image993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550035-F846-4833-B006-4E649FD074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4</Pages>
  <Words>928</Words>
  <Characters>5295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Anuar Iglikov</dc:creator>
  <cp:keywords/>
  <dc:description/>
  <cp:lastModifiedBy>Seidakhmet Madi</cp:lastModifiedBy>
  <cp:revision>6</cp:revision>
  <dcterms:created xsi:type="dcterms:W3CDTF">2023-11-28T04:35:00Z</dcterms:created>
  <dcterms:modified xsi:type="dcterms:W3CDTF">2023-11-28T08:24:00Z</dcterms:modified>
</cp:coreProperties>
</file>